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2619" w:firstLineChars="694"/>
        <w:jc w:val="left"/>
        <w:outlineLvl w:val="0"/>
        <w:rPr>
          <w:rFonts w:cs="宋体" w:asciiTheme="minorEastAsia" w:hAnsiTheme="minorEastAsia"/>
          <w:b/>
          <w:bCs/>
          <w:color w:val="222222"/>
          <w:spacing w:val="8"/>
          <w:kern w:val="36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222222"/>
          <w:spacing w:val="8"/>
          <w:kern w:val="36"/>
          <w:sz w:val="36"/>
          <w:szCs w:val="36"/>
        </w:rPr>
        <w:t>武汉铁路运输法院</w:t>
      </w:r>
    </w:p>
    <w:p>
      <w:pPr>
        <w:widowControl/>
        <w:shd w:val="clear" w:color="auto" w:fill="FFFFFF"/>
        <w:spacing w:line="560" w:lineRule="exact"/>
        <w:ind w:left="172" w:leftChars="82" w:firstLine="184" w:firstLineChars="49"/>
        <w:jc w:val="left"/>
        <w:outlineLvl w:val="0"/>
        <w:rPr>
          <w:rFonts w:cs="宋体" w:asciiTheme="minorEastAsia" w:hAnsiTheme="minorEastAsia"/>
          <w:b/>
          <w:bCs/>
          <w:color w:val="222222"/>
          <w:spacing w:val="8"/>
          <w:kern w:val="36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222222"/>
          <w:spacing w:val="8"/>
          <w:kern w:val="36"/>
          <w:sz w:val="36"/>
          <w:szCs w:val="36"/>
        </w:rPr>
        <w:t>202</w:t>
      </w:r>
      <w:r>
        <w:rPr>
          <w:rFonts w:hint="eastAsia" w:cs="宋体" w:asciiTheme="minorEastAsia" w:hAnsiTheme="minorEastAsia"/>
          <w:b/>
          <w:bCs/>
          <w:color w:val="222222"/>
          <w:spacing w:val="8"/>
          <w:kern w:val="36"/>
          <w:sz w:val="36"/>
          <w:szCs w:val="36"/>
          <w:lang w:val="en-US" w:eastAsia="zh-CN"/>
        </w:rPr>
        <w:t>4</w:t>
      </w:r>
      <w:r>
        <w:rPr>
          <w:rFonts w:hint="eastAsia" w:cs="宋体" w:asciiTheme="minorEastAsia" w:hAnsiTheme="minorEastAsia"/>
          <w:b/>
          <w:bCs/>
          <w:color w:val="222222"/>
          <w:spacing w:val="8"/>
          <w:kern w:val="36"/>
          <w:sz w:val="36"/>
          <w:szCs w:val="36"/>
        </w:rPr>
        <w:t>年雇员制审判辅助人员拟聘用人员公示</w:t>
      </w:r>
    </w:p>
    <w:p>
      <w:pPr>
        <w:widowControl/>
        <w:shd w:val="clear" w:color="auto" w:fill="FFFFFF"/>
        <w:spacing w:line="360" w:lineRule="exact"/>
        <w:ind w:left="172" w:leftChars="82" w:firstLine="1140" w:firstLineChars="250"/>
        <w:jc w:val="left"/>
        <w:outlineLvl w:val="0"/>
        <w:rPr>
          <w:rFonts w:cs="宋体" w:asciiTheme="minorEastAsia" w:hAnsiTheme="minorEastAsia"/>
          <w:color w:val="222222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672" w:firstLineChars="200"/>
        <w:jc w:val="left"/>
        <w:outlineLvl w:val="0"/>
        <w:rPr>
          <w:rFonts w:hint="eastAsia" w:ascii="仿宋_GB2312" w:hAnsi="仿宋" w:eastAsia="仿宋_GB2312" w:cs="宋体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pacing w:val="8"/>
          <w:kern w:val="0"/>
          <w:sz w:val="32"/>
          <w:szCs w:val="32"/>
        </w:rPr>
        <w:t>根据《湖北省高级人民法院及直属法院202</w:t>
      </w:r>
      <w:r>
        <w:rPr>
          <w:rFonts w:hint="eastAsia" w:ascii="仿宋_GB2312" w:hAnsi="仿宋" w:eastAsia="仿宋_GB2312" w:cs="宋体"/>
          <w:color w:val="22222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222222"/>
          <w:spacing w:val="8"/>
          <w:kern w:val="0"/>
          <w:sz w:val="32"/>
          <w:szCs w:val="32"/>
        </w:rPr>
        <w:t>年度招聘雇员制审判辅助人员公告》要求，通过笔试、职业技能测试、体检和考察，并经武汉铁路运输法院党组研究，现对拟聘用人员进行公示：</w:t>
      </w:r>
    </w:p>
    <w:tbl>
      <w:tblPr>
        <w:tblStyle w:val="7"/>
        <w:tblpPr w:leftFromText="180" w:rightFromText="180" w:vertAnchor="text" w:horzAnchor="page" w:tblpX="1840" w:tblpY="37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22"/>
        <w:gridCol w:w="1000"/>
        <w:gridCol w:w="898"/>
        <w:gridCol w:w="888"/>
        <w:gridCol w:w="847"/>
        <w:gridCol w:w="470"/>
        <w:gridCol w:w="1378"/>
        <w:gridCol w:w="783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88" w:hRule="atLeast"/>
        </w:trPr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招录机关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招录职位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职位代码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招录数量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准考证号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笔试成绩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综合成绩排名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武汉铁路运输法院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雇员制书记员岗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"/>
              </w:rPr>
              <w:t>1010501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郭晨曦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421300301912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武汉铁路运输法院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雇员制书记员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"/>
              </w:rPr>
              <w:t>1010501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陈晓倩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421300302511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222222"/>
                <w:spacing w:val="8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公示期为5个工作日，公示时间为202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9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月</w:t>
      </w:r>
      <w:r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日至202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9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日。公示期间，</w:t>
      </w:r>
      <w:r>
        <w:rPr>
          <w:rFonts w:hint="eastAsia" w:ascii="仿宋_GB2312" w:eastAsia="仿宋_GB2312"/>
          <w:sz w:val="32"/>
          <w:szCs w:val="32"/>
        </w:rPr>
        <w:t>社会公众对拟聘用人员有异议的，可以通过电话、信件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、传真等方式向武汉铁路运输法院政治部反映。举报要有事实依据和证据材料，以方便核查，并留下联系方式。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  <w:t xml:space="preserve">   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联系电话：027-884168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4</w:t>
      </w:r>
    </w:p>
    <w:p>
      <w:pPr>
        <w:widowControl/>
        <w:shd w:val="clear" w:color="auto" w:fill="FFFFFF"/>
        <w:spacing w:line="560" w:lineRule="exact"/>
        <w:ind w:firstLine="672" w:firstLineChars="200"/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地 址：湖北省武汉市青山区恩施街1</w:t>
      </w:r>
      <w:r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1号</w:t>
      </w:r>
    </w:p>
    <w:p>
      <w:pPr>
        <w:widowControl/>
        <w:shd w:val="clear" w:color="auto" w:fill="FFFFFF"/>
        <w:spacing w:line="560" w:lineRule="exact"/>
        <w:ind w:left="139" w:leftChars="66" w:firstLine="1680" w:firstLineChars="500"/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武汉铁路运输法院政治部</w:t>
      </w:r>
    </w:p>
    <w:p>
      <w:pPr>
        <w:widowControl/>
        <w:shd w:val="clear" w:color="auto" w:fill="FFFFFF"/>
        <w:spacing w:line="560" w:lineRule="exact"/>
        <w:ind w:left="139" w:leftChars="66"/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right"/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武汉铁路运输法院</w:t>
      </w:r>
    </w:p>
    <w:p>
      <w:pPr>
        <w:widowControl/>
        <w:shd w:val="clear" w:color="auto" w:fill="FFFFFF"/>
        <w:spacing w:line="560" w:lineRule="exact"/>
        <w:jc w:val="right"/>
      </w:pP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9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月</w:t>
      </w:r>
      <w:r>
        <w:rPr>
          <w:rFonts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222222"/>
          <w:spacing w:val="8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F9"/>
    <w:rsid w:val="000620A6"/>
    <w:rsid w:val="001C3473"/>
    <w:rsid w:val="001F12A2"/>
    <w:rsid w:val="00245C22"/>
    <w:rsid w:val="004048CF"/>
    <w:rsid w:val="00583D91"/>
    <w:rsid w:val="005F5A1A"/>
    <w:rsid w:val="006D3AAC"/>
    <w:rsid w:val="007E3EFD"/>
    <w:rsid w:val="008814DB"/>
    <w:rsid w:val="008E45CC"/>
    <w:rsid w:val="00A212B0"/>
    <w:rsid w:val="00A523EC"/>
    <w:rsid w:val="00A667BB"/>
    <w:rsid w:val="00B5699A"/>
    <w:rsid w:val="00B8010B"/>
    <w:rsid w:val="00BA4088"/>
    <w:rsid w:val="00C6405C"/>
    <w:rsid w:val="00D126F9"/>
    <w:rsid w:val="00D475D8"/>
    <w:rsid w:val="00D65120"/>
    <w:rsid w:val="00DA34E1"/>
    <w:rsid w:val="00DE6CF0"/>
    <w:rsid w:val="00E41E16"/>
    <w:rsid w:val="00EF4373"/>
    <w:rsid w:val="00F62BF6"/>
    <w:rsid w:val="274B62FD"/>
    <w:rsid w:val="38D20ECC"/>
    <w:rsid w:val="3F8D37BF"/>
    <w:rsid w:val="62FC275A"/>
    <w:rsid w:val="676FADFC"/>
    <w:rsid w:val="6E7D2B0A"/>
    <w:rsid w:val="6EEF3E49"/>
    <w:rsid w:val="748C632F"/>
    <w:rsid w:val="794B7E45"/>
    <w:rsid w:val="7F05823E"/>
    <w:rsid w:val="A5DFF6DF"/>
    <w:rsid w:val="F4A7C83E"/>
    <w:rsid w:val="F9FBC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46</Words>
  <Characters>263</Characters>
  <Lines>2</Lines>
  <Paragraphs>1</Paragraphs>
  <ScaleCrop>false</ScaleCrop>
  <LinksUpToDate>false</LinksUpToDate>
  <CharactersWithSpaces>308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2023-08-25T23:07:00Z</dcterms:created>
  <dc:creator>jujumao</dc:creator>
  <cp:lastModifiedBy>Administrator</cp:lastModifiedBy>
  <dcterms:modified xsi:type="dcterms:W3CDTF">2024-09-11T02:20:45Z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